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BA" w:rsidRDefault="00A825BA">
      <w:pPr>
        <w:rPr>
          <w:b/>
        </w:rPr>
      </w:pPr>
      <w:r w:rsidRPr="00C130FB">
        <w:rPr>
          <w:b/>
          <w:sz w:val="28"/>
          <w:szCs w:val="28"/>
        </w:rPr>
        <w:t xml:space="preserve">A-A-Ausstellung in </w:t>
      </w:r>
      <w:proofErr w:type="spellStart"/>
      <w:r w:rsidRPr="00C130FB">
        <w:rPr>
          <w:b/>
          <w:sz w:val="28"/>
          <w:szCs w:val="28"/>
        </w:rPr>
        <w:t>Seiersberg</w:t>
      </w:r>
      <w:proofErr w:type="spellEnd"/>
    </w:p>
    <w:p w:rsidR="00872FE1" w:rsidRPr="00872FE1" w:rsidRDefault="00872FE1">
      <w:r w:rsidRPr="00872FE1">
        <w:t>150 Jahre Ausgabe 1867</w:t>
      </w:r>
    </w:p>
    <w:p w:rsidR="00C130FB" w:rsidRDefault="00C130FB"/>
    <w:p w:rsidR="002A0C1E" w:rsidRDefault="00C130FB">
      <w:r>
        <w:t xml:space="preserve">Nach der </w:t>
      </w:r>
      <w:r w:rsidR="00A825BA">
        <w:t xml:space="preserve">erfolgreichen internationalen Rang-II-Briefmarkenausstellung 2015 in </w:t>
      </w:r>
      <w:proofErr w:type="spellStart"/>
      <w:r w:rsidR="00A825BA">
        <w:t>Pöllau</w:t>
      </w:r>
      <w:proofErr w:type="spellEnd"/>
      <w:r w:rsidR="00A825BA">
        <w:t xml:space="preserve"> in der Steiermark, </w:t>
      </w:r>
      <w:r w:rsidR="002D01F3">
        <w:t>führt</w:t>
      </w:r>
      <w:r w:rsidR="00A825BA">
        <w:t xml:space="preserve"> der Verein Alpen-Adria-Philatelie Österreich </w:t>
      </w:r>
      <w:r w:rsidR="007050A3">
        <w:t xml:space="preserve">heuer </w:t>
      </w:r>
      <w:r w:rsidR="00A825BA">
        <w:t xml:space="preserve">vom 19. </w:t>
      </w:r>
      <w:r w:rsidR="002D01F3">
        <w:t xml:space="preserve">bis </w:t>
      </w:r>
      <w:r w:rsidR="00A825BA">
        <w:t xml:space="preserve">21. Oktober 2017 einen Philatelistischen Salon </w:t>
      </w:r>
      <w:r w:rsidR="00927129">
        <w:t>i</w:t>
      </w:r>
      <w:r w:rsidR="00A825BA">
        <w:t>m Rang II und III für alle Ausstellungsklassen</w:t>
      </w:r>
      <w:r w:rsidR="002D01F3">
        <w:t xml:space="preserve"> durch</w:t>
      </w:r>
      <w:r w:rsidR="00A825BA">
        <w:t xml:space="preserve">. Die Veranstaltung unter dem </w:t>
      </w:r>
      <w:r w:rsidR="00041C78">
        <w:t>diesjährigen</w:t>
      </w:r>
      <w:r w:rsidR="00A825BA">
        <w:t xml:space="preserve"> Motto „150 Jahre Ausgabe 1867“ möge an eine Epoche erinnern, in der das große Habsburgerreich, das </w:t>
      </w:r>
      <w:r w:rsidR="009A7A7E">
        <w:t xml:space="preserve">einst </w:t>
      </w:r>
      <w:r w:rsidR="00A825BA">
        <w:t xml:space="preserve">zahlreiche Völker Europas unter einem Dach vereinigte, seine Blütezeit hatte, in der </w:t>
      </w:r>
      <w:r w:rsidR="00F1274A">
        <w:t>unter anderem</w:t>
      </w:r>
      <w:r w:rsidR="0029142E">
        <w:t xml:space="preserve"> auch</w:t>
      </w:r>
      <w:r w:rsidR="00F1274A">
        <w:t xml:space="preserve"> </w:t>
      </w:r>
      <w:r w:rsidR="00A825BA">
        <w:t>die Expansionspolitik</w:t>
      </w:r>
      <w:r w:rsidR="00682DCF">
        <w:t>,</w:t>
      </w:r>
      <w:r w:rsidR="00A825BA">
        <w:t xml:space="preserve"> ähnlich wie heute</w:t>
      </w:r>
      <w:r w:rsidR="00150035">
        <w:t>,</w:t>
      </w:r>
      <w:r w:rsidR="00A825BA">
        <w:t xml:space="preserve"> zur Richtschnur des Handelns erhoben wurde.</w:t>
      </w:r>
    </w:p>
    <w:p w:rsidR="00AC2A29" w:rsidRDefault="00AC2A29"/>
    <w:p w:rsidR="000C7884" w:rsidRDefault="00A825BA">
      <w:r>
        <w:t xml:space="preserve">Postkarte, Sonderstempel und PM </w:t>
      </w:r>
      <w:r w:rsidR="00872FE1">
        <w:t xml:space="preserve">(siehe Abbildungen) </w:t>
      </w:r>
      <w:r w:rsidR="00B36D39">
        <w:t xml:space="preserve">anlässlich dieser Ausstellung </w:t>
      </w:r>
      <w:r w:rsidR="007B44E3">
        <w:t xml:space="preserve">mögen an die Kaiserzeit erinnern, </w:t>
      </w:r>
      <w:r>
        <w:t xml:space="preserve">an die Zeit der „67er-Marken“, die heuer bereits bei </w:t>
      </w:r>
      <w:r w:rsidR="007B44E3">
        <w:t>so mancher Veranstaltung die Szene beherrscht haben, erinnern.</w:t>
      </w:r>
      <w:r>
        <w:t xml:space="preserve"> </w:t>
      </w:r>
      <w:r w:rsidR="009B1739">
        <w:t xml:space="preserve">Marken und </w:t>
      </w:r>
      <w:r w:rsidR="009C7554">
        <w:t xml:space="preserve">Karten mit dem </w:t>
      </w:r>
      <w:proofErr w:type="spellStart"/>
      <w:r w:rsidR="009C7554">
        <w:t>Kopfbild</w:t>
      </w:r>
      <w:proofErr w:type="spellEnd"/>
      <w:r w:rsidR="009C7554">
        <w:t xml:space="preserve"> Kaiser </w:t>
      </w:r>
      <w:r w:rsidR="00C130FB">
        <w:t>Franz</w:t>
      </w:r>
      <w:r w:rsidR="009C7554">
        <w:t xml:space="preserve"> Josephs im Perlenkreis nach rechts, verwendet in Österreich und Ungarn, sind bei etlichen Sammlern sehr beliebt. </w:t>
      </w:r>
      <w:r w:rsidR="007B44E3">
        <w:t>Auch d</w:t>
      </w:r>
      <w:r w:rsidR="009512EB">
        <w:t>ie</w:t>
      </w:r>
      <w:r w:rsidR="009C7554">
        <w:t xml:space="preserve"> 1. </w:t>
      </w:r>
      <w:proofErr w:type="spellStart"/>
      <w:r w:rsidR="009C7554">
        <w:t>Correspondenz</w:t>
      </w:r>
      <w:proofErr w:type="spellEnd"/>
      <w:r w:rsidR="009C7554">
        <w:t>-Karte der Welt mit dem 2-Kreuz</w:t>
      </w:r>
      <w:r w:rsidR="00C130FB">
        <w:t xml:space="preserve">er-Wertaufdruck in </w:t>
      </w:r>
      <w:r w:rsidR="009C7554">
        <w:t>Gelb</w:t>
      </w:r>
      <w:r w:rsidR="000C7884">
        <w:t xml:space="preserve"> der Ausgabe 1</w:t>
      </w:r>
      <w:r w:rsidR="007B44E3">
        <w:t>867 rechts oben,</w:t>
      </w:r>
      <w:r w:rsidR="000C7884">
        <w:t xml:space="preserve"> vom Österreicher Dr. Emanuel Herrmann erfunden, erstmals am 1.</w:t>
      </w:r>
      <w:r w:rsidR="00C130FB">
        <w:t xml:space="preserve"> Oktober 1869 verwendet, gehört</w:t>
      </w:r>
      <w:r w:rsidR="000C7884">
        <w:t xml:space="preserve"> </w:t>
      </w:r>
      <w:r w:rsidR="007B44E3">
        <w:t>ebenso</w:t>
      </w:r>
      <w:r w:rsidR="000C7884">
        <w:t xml:space="preserve"> in die Blütezeit der klassischen Philatelie und besonders erwähnt, wenn die 67er-Ausgabe </w:t>
      </w:r>
      <w:r w:rsidR="00CE3F2D">
        <w:t>im Mittelpunkt steht.</w:t>
      </w:r>
    </w:p>
    <w:p w:rsidR="00AC2A29" w:rsidRDefault="00AC2A29"/>
    <w:p w:rsidR="00C130FB" w:rsidRDefault="000C7884">
      <w:r w:rsidRPr="00AC2A29">
        <w:rPr>
          <w:b/>
        </w:rPr>
        <w:t xml:space="preserve">Die Veranstaltung </w:t>
      </w:r>
      <w:r w:rsidR="00DC6F4B">
        <w:rPr>
          <w:b/>
        </w:rPr>
        <w:t xml:space="preserve">in </w:t>
      </w:r>
      <w:proofErr w:type="spellStart"/>
      <w:r w:rsidR="00DC6F4B">
        <w:rPr>
          <w:b/>
        </w:rPr>
        <w:t>Seiersberg</w:t>
      </w:r>
      <w:proofErr w:type="spellEnd"/>
      <w:r w:rsidR="00DC6F4B">
        <w:rPr>
          <w:b/>
        </w:rPr>
        <w:t xml:space="preserve"> </w:t>
      </w:r>
      <w:r w:rsidR="00DC535C" w:rsidRPr="00AC2A29">
        <w:rPr>
          <w:b/>
        </w:rPr>
        <w:t xml:space="preserve">wird am 19. und 20. Oktober jeweils von 9.00 bis 19.30 Uhr </w:t>
      </w:r>
      <w:r w:rsidRPr="00AC2A29">
        <w:rPr>
          <w:b/>
        </w:rPr>
        <w:t>am Schauplatz in</w:t>
      </w:r>
      <w:r>
        <w:t xml:space="preserve"> </w:t>
      </w:r>
      <w:r w:rsidRPr="00AC2A29">
        <w:rPr>
          <w:b/>
        </w:rPr>
        <w:t>der Shoppingcity geöffnet sein und am 21. Oktober von 9.00 bis 15.00 Uhr. Ein Sonderpostamt ist am 19. Oktober von 9.00 b</w:t>
      </w:r>
      <w:r w:rsidR="00C130FB" w:rsidRPr="00AC2A29">
        <w:rPr>
          <w:b/>
        </w:rPr>
        <w:t>is 13.00 eing</w:t>
      </w:r>
      <w:r w:rsidRPr="00AC2A29">
        <w:rPr>
          <w:b/>
        </w:rPr>
        <w:t>erichtet</w:t>
      </w:r>
      <w:r w:rsidR="0013355A" w:rsidRPr="00AC2A29">
        <w:rPr>
          <w:b/>
        </w:rPr>
        <w:t xml:space="preserve"> </w:t>
      </w:r>
      <w:r w:rsidR="0013355A">
        <w:t>und erfüllt gerne die Wünsche der Sammler</w:t>
      </w:r>
      <w:r>
        <w:t>.</w:t>
      </w:r>
      <w:r w:rsidR="00DC6F4B">
        <w:t xml:space="preserve"> </w:t>
      </w:r>
      <w:r w:rsidR="00C130FB">
        <w:t xml:space="preserve">Anlässlich dieses Events wird es eine </w:t>
      </w:r>
      <w:r w:rsidR="00C130FB" w:rsidRPr="00AC2A29">
        <w:rPr>
          <w:b/>
        </w:rPr>
        <w:t>Personalisierte Marke</w:t>
      </w:r>
      <w:r w:rsidR="00C130FB">
        <w:t xml:space="preserve"> zum Nennwert von </w:t>
      </w:r>
      <w:r w:rsidR="00C130FB" w:rsidRPr="00AC2A29">
        <w:rPr>
          <w:b/>
        </w:rPr>
        <w:t>6</w:t>
      </w:r>
      <w:r w:rsidR="0013355A" w:rsidRPr="00AC2A29">
        <w:rPr>
          <w:b/>
        </w:rPr>
        <w:t>8</w:t>
      </w:r>
      <w:r w:rsidR="00C130FB" w:rsidRPr="00AC2A29">
        <w:rPr>
          <w:b/>
        </w:rPr>
        <w:t xml:space="preserve"> Cent</w:t>
      </w:r>
      <w:r w:rsidR="00C130FB">
        <w:t xml:space="preserve"> geben, einen </w:t>
      </w:r>
      <w:r w:rsidR="00DC6F4B">
        <w:t xml:space="preserve">themengleichen </w:t>
      </w:r>
      <w:r w:rsidR="00C130FB" w:rsidRPr="00AC2A29">
        <w:rPr>
          <w:b/>
        </w:rPr>
        <w:t>Sonderstempel</w:t>
      </w:r>
      <w:r w:rsidR="00C130FB">
        <w:t xml:space="preserve"> und einen </w:t>
      </w:r>
      <w:r w:rsidR="00C130FB" w:rsidRPr="00AC2A29">
        <w:rPr>
          <w:b/>
        </w:rPr>
        <w:t>Erinnerungsbeleg</w:t>
      </w:r>
      <w:r w:rsidR="00C130FB">
        <w:t xml:space="preserve"> in Anlehnung an die 1. Postkarte der Welt.</w:t>
      </w:r>
    </w:p>
    <w:p w:rsidR="00AC2A29" w:rsidRDefault="00AC2A29" w:rsidP="000A4E6A">
      <w:pPr>
        <w:pStyle w:val="KeinLeerraum"/>
      </w:pPr>
    </w:p>
    <w:p w:rsidR="00C130FB" w:rsidRDefault="00C130FB" w:rsidP="000A4E6A">
      <w:pPr>
        <w:pStyle w:val="KeinLeerraum"/>
      </w:pPr>
      <w:r>
        <w:t>Auf einer Gesamtfläche von 100 m</w:t>
      </w:r>
      <w:r w:rsidR="0000151C">
        <w:t>² werden</w:t>
      </w:r>
      <w:r w:rsidR="00661081">
        <w:t xml:space="preserve"> zudem</w:t>
      </w:r>
      <w:r w:rsidR="0000151C">
        <w:t xml:space="preserve"> von engagierten Sammlern erstellt</w:t>
      </w:r>
      <w:r w:rsidR="001C7AA9">
        <w:t xml:space="preserve">e </w:t>
      </w:r>
      <w:r w:rsidR="0000151C">
        <w:t xml:space="preserve"> philatelistische </w:t>
      </w:r>
      <w:r w:rsidR="001C7AA9">
        <w:t xml:space="preserve">Objekte gezeigt, die von einer Jury bewertet werden und dadurch die Möglichkeit erzielen können, im nächsthöheren Rang auszustellen. </w:t>
      </w:r>
    </w:p>
    <w:p w:rsidR="001C7AA9" w:rsidRDefault="001C7AA9" w:rsidP="000A4E6A">
      <w:pPr>
        <w:pStyle w:val="KeinLeerraum"/>
      </w:pPr>
      <w:r>
        <w:t>Besuchen Sie diese Veranstaltung und förder</w:t>
      </w:r>
      <w:r w:rsidR="00AC2A29">
        <w:t xml:space="preserve">n Sie durch Ihren Besuch dieses </w:t>
      </w:r>
      <w:r w:rsidR="00AB61C5">
        <w:t>philatelistische Ereignis</w:t>
      </w:r>
      <w:r>
        <w:t>!</w:t>
      </w:r>
      <w:r w:rsidR="00AB61C5">
        <w:t xml:space="preserve"> </w:t>
      </w:r>
      <w:r>
        <w:t>Der Vera</w:t>
      </w:r>
      <w:r w:rsidR="008931ED">
        <w:t>nstalter würde sich sehr freuen und hofft auf regen Besuch.</w:t>
      </w:r>
    </w:p>
    <w:p w:rsidR="00AB61C5" w:rsidRDefault="00AB61C5" w:rsidP="000A4E6A">
      <w:pPr>
        <w:pStyle w:val="KeinLeerraum"/>
      </w:pPr>
      <w:r>
        <w:t>Weitere Informationen unter:</w:t>
      </w:r>
    </w:p>
    <w:p w:rsidR="00AB61C5" w:rsidRDefault="00AB61C5" w:rsidP="000A4E6A">
      <w:pPr>
        <w:pStyle w:val="KeinLeerraum"/>
      </w:pPr>
    </w:p>
    <w:p w:rsidR="00927129" w:rsidRDefault="00927129" w:rsidP="00927129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95985" cy="899795"/>
            <wp:effectExtent l="0" t="0" r="0" b="0"/>
            <wp:wrapTight wrapText="bothSides">
              <wp:wrapPolygon edited="0">
                <wp:start x="0" y="0"/>
                <wp:lineTo x="0" y="21036"/>
                <wp:lineTo x="21125" y="21036"/>
                <wp:lineTo x="211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19. bis 21. Oktober 2017:</w:t>
      </w:r>
      <w:r>
        <w:t xml:space="preserve"> </w:t>
      </w:r>
      <w:r>
        <w:rPr>
          <w:b/>
          <w:color w:val="C00000"/>
        </w:rPr>
        <w:t>ALPEN-ADRIA-PHILATELIE-Österreich</w:t>
      </w:r>
      <w:r>
        <w:rPr>
          <w:color w:val="C00000"/>
        </w:rPr>
        <w:t xml:space="preserve"> </w:t>
      </w:r>
      <w:r>
        <w:t xml:space="preserve">• Anmeldeschluss: </w:t>
      </w:r>
      <w:r>
        <w:rPr>
          <w:color w:val="C00000"/>
        </w:rPr>
        <w:t>31. August 2017</w:t>
      </w:r>
    </w:p>
    <w:p w:rsidR="00927129" w:rsidRDefault="00927129" w:rsidP="00927129">
      <w:r>
        <w:t xml:space="preserve">● </w:t>
      </w:r>
      <w:r>
        <w:rPr>
          <w:b/>
        </w:rPr>
        <w:t xml:space="preserve">Philatelistischer Salon im Rang II und III </w:t>
      </w:r>
      <w:r>
        <w:t>für alle Klassen</w:t>
      </w:r>
      <w:r>
        <w:rPr>
          <w:b/>
        </w:rPr>
        <w:t xml:space="preserve"> </w:t>
      </w:r>
      <w:r>
        <w:t xml:space="preserve">und </w:t>
      </w:r>
      <w:r>
        <w:rPr>
          <w:b/>
        </w:rPr>
        <w:t>Sonderpostamt</w:t>
      </w:r>
    </w:p>
    <w:p w:rsidR="00927129" w:rsidRDefault="00927129" w:rsidP="00927129">
      <w:r>
        <w:rPr>
          <w:b/>
        </w:rPr>
        <w:t>Ort:</w:t>
      </w:r>
      <w:r>
        <w:t xml:space="preserve"> Shopping-City-</w:t>
      </w:r>
      <w:proofErr w:type="spellStart"/>
      <w:r>
        <w:t>Seiersberg</w:t>
      </w:r>
      <w:proofErr w:type="spellEnd"/>
      <w:r>
        <w:t xml:space="preserve"> „Am Schauplatz“, 8055 </w:t>
      </w:r>
      <w:proofErr w:type="spellStart"/>
      <w:r>
        <w:t>Seiersberg-Pirka</w:t>
      </w:r>
      <w:proofErr w:type="spellEnd"/>
      <w:r>
        <w:t xml:space="preserve"> </w:t>
      </w:r>
    </w:p>
    <w:p w:rsidR="00927129" w:rsidRDefault="00927129" w:rsidP="00927129">
      <w:r>
        <w:rPr>
          <w:b/>
        </w:rPr>
        <w:t>Info:</w:t>
      </w:r>
      <w:r>
        <w:t xml:space="preserve"> Hermann </w:t>
      </w:r>
      <w:proofErr w:type="spellStart"/>
      <w:r>
        <w:t>Dornhofer</w:t>
      </w:r>
      <w:proofErr w:type="spellEnd"/>
      <w:r>
        <w:t xml:space="preserve">, </w:t>
      </w:r>
      <w:proofErr w:type="spellStart"/>
      <w:r>
        <w:t>Kaindorf</w:t>
      </w:r>
      <w:proofErr w:type="spellEnd"/>
      <w:r>
        <w:t xml:space="preserve"> 210, 8224 </w:t>
      </w:r>
      <w:proofErr w:type="spellStart"/>
      <w:r>
        <w:t>Kaindorf</w:t>
      </w:r>
      <w:proofErr w:type="spellEnd"/>
      <w:r>
        <w:t xml:space="preserve">, Tel.: 0664-73846847, E-Mail: </w:t>
      </w:r>
      <w:hyperlink r:id="rId6" w:history="1">
        <w:r>
          <w:rPr>
            <w:rStyle w:val="Hyperlink"/>
          </w:rPr>
          <w:t>hermann.dornhofer@aon.at</w:t>
        </w:r>
      </w:hyperlink>
      <w:r>
        <w:t xml:space="preserve"> oder </w:t>
      </w:r>
      <w:proofErr w:type="spellStart"/>
      <w:r>
        <w:t>Dkfm</w:t>
      </w:r>
      <w:proofErr w:type="spellEnd"/>
      <w:r>
        <w:t xml:space="preserve">. Herbert </w:t>
      </w:r>
      <w:proofErr w:type="spellStart"/>
      <w:r>
        <w:t>Nessler</w:t>
      </w:r>
      <w:proofErr w:type="spellEnd"/>
      <w:r>
        <w:t xml:space="preserve">, </w:t>
      </w:r>
      <w:proofErr w:type="spellStart"/>
      <w:r>
        <w:t>Paracelsusgas</w:t>
      </w:r>
      <w:proofErr w:type="spellEnd"/>
      <w:r>
        <w:t xml:space="preserve">-se 53, 8010 Graz, Tel.: 0316-383292, E-Mail: </w:t>
      </w:r>
      <w:hyperlink r:id="rId7" w:history="1">
        <w:r>
          <w:rPr>
            <w:rStyle w:val="Hyperlink"/>
          </w:rPr>
          <w:t>h.nessler@utanet.at</w:t>
        </w:r>
      </w:hyperlink>
      <w:r>
        <w:t xml:space="preserve"> oder Heimo </w:t>
      </w:r>
      <w:proofErr w:type="spellStart"/>
      <w:r>
        <w:t>Tschernatsch</w:t>
      </w:r>
      <w:proofErr w:type="spellEnd"/>
      <w:r>
        <w:t xml:space="preserve">, Hochwiesenweg 16 a, 8753 </w:t>
      </w:r>
      <w:proofErr w:type="spellStart"/>
      <w:r>
        <w:t>Fohnsdorf</w:t>
      </w:r>
      <w:proofErr w:type="spellEnd"/>
      <w:r>
        <w:t xml:space="preserve">, Tel.: 03573-5316 oder 0676-6872055, E-Mail: </w:t>
      </w:r>
      <w:hyperlink r:id="rId8" w:history="1">
        <w:r w:rsidR="00761ACC" w:rsidRPr="00FC12F4">
          <w:rPr>
            <w:rStyle w:val="Hyperlink"/>
          </w:rPr>
          <w:t>heimo.tschernatsch@fohnsdorf.at</w:t>
        </w:r>
      </w:hyperlink>
    </w:p>
    <w:p w:rsidR="00761ACC" w:rsidRDefault="00761ACC" w:rsidP="00927129"/>
    <w:p w:rsidR="00761ACC" w:rsidRDefault="0080774F" w:rsidP="00927129">
      <w:r>
        <w:rPr>
          <w:noProof/>
          <w:lang w:eastAsia="de-AT"/>
        </w:rPr>
        <w:drawing>
          <wp:anchor distT="0" distB="0" distL="114300" distR="114300" simplePos="0" relativeHeight="251665408" behindDoc="1" locked="0" layoutInCell="1" allowOverlap="1" wp14:anchorId="157A244A" wp14:editId="09CEF388">
            <wp:simplePos x="0" y="0"/>
            <wp:positionH relativeFrom="column">
              <wp:posOffset>1797685</wp:posOffset>
            </wp:positionH>
            <wp:positionV relativeFrom="paragraph">
              <wp:posOffset>20955</wp:posOffset>
            </wp:positionV>
            <wp:extent cx="1439545" cy="1706245"/>
            <wp:effectExtent l="0" t="0" r="8255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4F" w:rsidRDefault="0080774F" w:rsidP="000A4E6A">
      <w:pPr>
        <w:pStyle w:val="KeinLeerraum"/>
      </w:pPr>
    </w:p>
    <w:p w:rsidR="0080774F" w:rsidRDefault="0080774F" w:rsidP="0080774F"/>
    <w:p w:rsidR="0080774F" w:rsidRDefault="0080774F" w:rsidP="0080774F">
      <w:pPr>
        <w:tabs>
          <w:tab w:val="left" w:pos="5303"/>
        </w:tabs>
      </w:pPr>
      <w:r>
        <w:t xml:space="preserve">   Personalisierte Marke mit</w:t>
      </w:r>
    </w:p>
    <w:p w:rsidR="00927129" w:rsidRPr="0080774F" w:rsidRDefault="0080774F" w:rsidP="0080774F">
      <w:pPr>
        <w:tabs>
          <w:tab w:val="left" w:pos="5303"/>
        </w:tabs>
      </w:pPr>
      <w:r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2E6FE2C8" wp14:editId="155BDF3C">
            <wp:simplePos x="0" y="0"/>
            <wp:positionH relativeFrom="column">
              <wp:posOffset>510491</wp:posOffset>
            </wp:positionH>
            <wp:positionV relativeFrom="paragraph">
              <wp:posOffset>548103</wp:posOffset>
            </wp:positionV>
            <wp:extent cx="1464945" cy="1083310"/>
            <wp:effectExtent l="0" t="0" r="1905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Sonderstempel</w:t>
      </w:r>
      <w:bookmarkStart w:id="0" w:name="_GoBack"/>
      <w:bookmarkEnd w:id="0"/>
      <w:r>
        <w:tab/>
      </w:r>
    </w:p>
    <w:sectPr w:rsidR="00927129" w:rsidRPr="0080774F" w:rsidSect="00321EF5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BA"/>
    <w:rsid w:val="0000151C"/>
    <w:rsid w:val="00033BE5"/>
    <w:rsid w:val="00041C78"/>
    <w:rsid w:val="000A4E6A"/>
    <w:rsid w:val="000C7884"/>
    <w:rsid w:val="0013355A"/>
    <w:rsid w:val="00150035"/>
    <w:rsid w:val="001C7AA9"/>
    <w:rsid w:val="0029142E"/>
    <w:rsid w:val="002A0C1E"/>
    <w:rsid w:val="002D01F3"/>
    <w:rsid w:val="00321EF5"/>
    <w:rsid w:val="00495405"/>
    <w:rsid w:val="00661081"/>
    <w:rsid w:val="00682DCF"/>
    <w:rsid w:val="007050A3"/>
    <w:rsid w:val="00761ACC"/>
    <w:rsid w:val="007B44E3"/>
    <w:rsid w:val="0080774F"/>
    <w:rsid w:val="00872FE1"/>
    <w:rsid w:val="008931ED"/>
    <w:rsid w:val="00927129"/>
    <w:rsid w:val="009512EB"/>
    <w:rsid w:val="009A7A7E"/>
    <w:rsid w:val="009B1739"/>
    <w:rsid w:val="009C7554"/>
    <w:rsid w:val="00A1585F"/>
    <w:rsid w:val="00A825BA"/>
    <w:rsid w:val="00AB61C5"/>
    <w:rsid w:val="00AC2A29"/>
    <w:rsid w:val="00B36D39"/>
    <w:rsid w:val="00C130FB"/>
    <w:rsid w:val="00CE3F2D"/>
    <w:rsid w:val="00DC535C"/>
    <w:rsid w:val="00DC6F4B"/>
    <w:rsid w:val="00EA1E58"/>
    <w:rsid w:val="00F1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51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51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A4E6A"/>
  </w:style>
  <w:style w:type="character" w:styleId="Hyperlink">
    <w:name w:val="Hyperlink"/>
    <w:basedOn w:val="Absatz-Standardschriftart"/>
    <w:uiPriority w:val="99"/>
    <w:unhideWhenUsed/>
    <w:rsid w:val="00927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5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151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5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51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A4E6A"/>
  </w:style>
  <w:style w:type="character" w:styleId="Hyperlink">
    <w:name w:val="Hyperlink"/>
    <w:basedOn w:val="Absatz-Standardschriftart"/>
    <w:uiPriority w:val="99"/>
    <w:unhideWhenUsed/>
    <w:rsid w:val="00927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mo.tschernatsch@fohnsdorf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.nessler@utanet.a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rmann.dornhofer@aon.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Heimo Tschernatsch</dc:creator>
  <cp:lastModifiedBy>Heimo Tschernatsch</cp:lastModifiedBy>
  <cp:revision>31</cp:revision>
  <dcterms:created xsi:type="dcterms:W3CDTF">2017-06-26T16:59:00Z</dcterms:created>
  <dcterms:modified xsi:type="dcterms:W3CDTF">2017-06-30T11:27:00Z</dcterms:modified>
</cp:coreProperties>
</file>